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19C6" w14:textId="77777777" w:rsidR="0098316D" w:rsidRDefault="0098316D" w:rsidP="00EF5082">
      <w:pPr>
        <w:jc w:val="both"/>
      </w:pPr>
      <w:bookmarkStart w:id="0" w:name="_GoBack"/>
      <w:bookmarkEnd w:id="0"/>
      <w:r w:rsidRPr="0098316D">
        <w:rPr>
          <w:b/>
          <w:sz w:val="32"/>
          <w:szCs w:val="32"/>
        </w:rPr>
        <w:t>Data protection</w:t>
      </w:r>
    </w:p>
    <w:p w14:paraId="5B44AA47" w14:textId="77777777" w:rsidR="0098316D" w:rsidRDefault="0098316D" w:rsidP="00EF5082">
      <w:pPr>
        <w:jc w:val="both"/>
      </w:pPr>
      <w:r w:rsidRPr="0098316D">
        <w:br/>
      </w:r>
      <w:r>
        <w:t>Below, we provide important information regarding the use of your personal data.</w:t>
      </w:r>
    </w:p>
    <w:p w14:paraId="74454E77" w14:textId="77777777" w:rsidR="0098316D" w:rsidRDefault="0098316D" w:rsidP="00EF5082">
      <w:pPr>
        <w:jc w:val="both"/>
      </w:pPr>
      <w:r>
        <w:t xml:space="preserve">In fulfillment of its public mandate to support and strengthen international mobility and in accordance with its role and missilon as an international university, University of Economics (hereafter </w:t>
      </w:r>
      <w:r w:rsidR="00EF5082">
        <w:t>„</w:t>
      </w:r>
      <w:r>
        <w:t>VŠE</w:t>
      </w:r>
      <w:r w:rsidR="00EF5082">
        <w:t>“</w:t>
      </w:r>
      <w:r>
        <w:t>)  offers students places at the International Summer University</w:t>
      </w:r>
      <w:r w:rsidR="00EF5082">
        <w:t xml:space="preserve"> program</w:t>
      </w:r>
      <w:r>
        <w:t xml:space="preserve"> „INTERNATIONAL ECONOMIC RELATIONS: EUROPEAN UNION AND LATIN AMERICA“</w:t>
      </w:r>
      <w:r w:rsidR="00EF5082">
        <w:t xml:space="preserve"> (hereafter „program“).</w:t>
      </w:r>
    </w:p>
    <w:p w14:paraId="21E021EB" w14:textId="77777777" w:rsidR="0098316D" w:rsidRDefault="0098316D" w:rsidP="00EF5082">
      <w:pPr>
        <w:jc w:val="both"/>
      </w:pPr>
      <w:r>
        <w:t xml:space="preserve">All personal data included in the application documents is processed by VŠE in order to fulfill its duties as organizer of the International Summer University program. </w:t>
      </w:r>
    </w:p>
    <w:p w14:paraId="2E82036C" w14:textId="77777777" w:rsidR="00EF5082" w:rsidRDefault="0098316D" w:rsidP="00EF5082">
      <w:pPr>
        <w:jc w:val="both"/>
      </w:pPr>
      <w:r>
        <w:t>As a general principle, VŠE aims to facilitate an exchange of information and networking</w:t>
      </w:r>
      <w:r>
        <w:br/>
        <w:t>among participants in the programs in a way that is as efficient as possible while also adhering to</w:t>
      </w:r>
      <w:r>
        <w:br/>
        <w:t>strict data protection and privacy standards. For this reason, VŠE informs you about the ways in</w:t>
      </w:r>
      <w:r>
        <w:br/>
        <w:t xml:space="preserve">which your personal data will be disclosed in order to successfully run the </w:t>
      </w:r>
      <w:r w:rsidR="00EF5082">
        <w:t xml:space="preserve">program. </w:t>
      </w:r>
    </w:p>
    <w:p w14:paraId="4CCA11E9" w14:textId="77777777" w:rsidR="00BC7464" w:rsidRDefault="0098316D" w:rsidP="00EF5082">
      <w:pPr>
        <w:jc w:val="both"/>
      </w:pPr>
      <w:r>
        <w:t>Your name and email address will be made available to the lecturers of the courses you have been</w:t>
      </w:r>
      <w:r>
        <w:br/>
        <w:t xml:space="preserve">assigned to, as well as to other nominated students of the </w:t>
      </w:r>
      <w:r w:rsidR="00EF5082">
        <w:t>program</w:t>
      </w:r>
      <w:r>
        <w:t xml:space="preserve"> for the purpose of establishing contact and exchanging Information. In order to comply with financial</w:t>
      </w:r>
      <w:r>
        <w:br/>
        <w:t>rules and accounting standards the names of the program participants will be forwarded to VŠE</w:t>
      </w:r>
      <w:r>
        <w:br/>
        <w:t>Finance and Accounting unit.</w:t>
      </w:r>
    </w:p>
    <w:p w14:paraId="7F1E0303" w14:textId="77777777" w:rsidR="0098316D" w:rsidRDefault="0098316D" w:rsidP="00EF5082">
      <w:pPr>
        <w:jc w:val="both"/>
      </w:pPr>
      <w:r>
        <w:br/>
        <w:t>In order to carry out the program it might also be necessary to release personal data to third parties,</w:t>
      </w:r>
      <w:r>
        <w:br/>
        <w:t>especially for the purpose of organizing accommodation and company visits, or in</w:t>
      </w:r>
      <w:r>
        <w:br/>
        <w:t>cases of emergency (hospltals). In these cases you authorize VŠE to release your personal data</w:t>
      </w:r>
      <w:r>
        <w:br/>
        <w:t>(name, date of birth, sex, nationality) to the mentioned third parties.</w:t>
      </w:r>
    </w:p>
    <w:p w14:paraId="3D669575" w14:textId="77777777" w:rsidR="00A817D5" w:rsidRDefault="0098316D" w:rsidP="00EF5082">
      <w:pPr>
        <w:jc w:val="both"/>
      </w:pPr>
      <w:r>
        <w:br/>
        <w:t>Please note that ph</w:t>
      </w:r>
      <w:r w:rsidR="00EF5082">
        <w:t>otos and videos will be taken during</w:t>
      </w:r>
      <w:r>
        <w:t xml:space="preserve"> </w:t>
      </w:r>
      <w:r w:rsidR="00EF5082">
        <w:t xml:space="preserve">the </w:t>
      </w:r>
      <w:r>
        <w:t>program</w:t>
      </w:r>
      <w:r>
        <w:br/>
        <w:t>to document the events and to publish them In VŠE publications and electronic media. If you do not</w:t>
      </w:r>
      <w:r>
        <w:br/>
        <w:t>want to appear on photos or videos that will be published, please inform the photographer directly</w:t>
      </w:r>
      <w:r>
        <w:br/>
        <w:t>at the event or stay in areas where no photos or videos are taken. You can also revoke your consent</w:t>
      </w:r>
      <w:r>
        <w:br/>
        <w:t>to the use of these photos or videos later by sending an e-mail to escu</w:t>
      </w:r>
      <w:r w:rsidR="00EF5082">
        <w:t xml:space="preserve">eladeverano@vse.cz. We will discontinue </w:t>
      </w:r>
      <w:r>
        <w:t>publishing the photos and videos concerned immediately after receiv</w:t>
      </w:r>
      <w:r w:rsidR="00EF5082">
        <w:t>ing your revocation or the pho</w:t>
      </w:r>
      <w:r>
        <w:t>tos and videos concerned will be processed in such a way that identi</w:t>
      </w:r>
      <w:r w:rsidR="00EF5082">
        <w:t xml:space="preserve">fication is no longer possible. </w:t>
      </w:r>
      <w:r>
        <w:t xml:space="preserve">Revoking your consent will not affect the legality of any processing </w:t>
      </w:r>
      <w:r w:rsidR="00EF5082">
        <w:t xml:space="preserve">of photos/videos up to the time </w:t>
      </w:r>
      <w:r>
        <w:t>of receipt of your revocation.</w:t>
      </w:r>
    </w:p>
    <w:p w14:paraId="23807DA7" w14:textId="77777777" w:rsidR="00CF0CF6" w:rsidRDefault="00CF0CF6" w:rsidP="00EF5082">
      <w:pPr>
        <w:jc w:val="both"/>
      </w:pPr>
    </w:p>
    <w:p w14:paraId="13612279" w14:textId="77777777" w:rsidR="00CF0CF6" w:rsidRDefault="00CF0CF6" w:rsidP="00CF0CF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further information concerning data protection, please see </w:t>
      </w:r>
      <w:hyperlink r:id="rId5" w:tgtFrame="_blank" w:history="1">
        <w:r>
          <w:rPr>
            <w:rStyle w:val="Hypertextovodkaz"/>
            <w:rFonts w:ascii="Calibri" w:hAnsi="Calibri" w:cs="Calibri"/>
          </w:rPr>
          <w:t>https://www.vse.cz/english/about-vse/information-and-regulations/gdpr/</w:t>
        </w:r>
      </w:hyperlink>
      <w:r>
        <w:rPr>
          <w:rFonts w:ascii="Calibri" w:hAnsi="Calibri" w:cs="Calibri"/>
          <w:color w:val="000000"/>
        </w:rPr>
        <w:t xml:space="preserve">. </w:t>
      </w:r>
    </w:p>
    <w:p w14:paraId="10743548" w14:textId="77777777" w:rsidR="00CF0CF6" w:rsidRDefault="00CF0CF6" w:rsidP="00EF5082">
      <w:pPr>
        <w:jc w:val="both"/>
      </w:pPr>
    </w:p>
    <w:p w14:paraId="552CBCE8" w14:textId="77777777" w:rsidR="00EF5082" w:rsidRDefault="0098316D" w:rsidP="00EF5082">
      <w:pPr>
        <w:jc w:val="both"/>
      </w:pPr>
      <w:r>
        <w:br/>
      </w:r>
    </w:p>
    <w:p w14:paraId="30580180" w14:textId="77777777" w:rsidR="00003E06" w:rsidRDefault="00003E06" w:rsidP="007C2B34">
      <w:pPr>
        <w:jc w:val="both"/>
      </w:pPr>
    </w:p>
    <w:sectPr w:rsidR="000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90EB1"/>
    <w:multiLevelType w:val="multilevel"/>
    <w:tmpl w:val="7AD6EF16"/>
    <w:lvl w:ilvl="0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6C332449"/>
    <w:multiLevelType w:val="multilevel"/>
    <w:tmpl w:val="9B48B45A"/>
    <w:lvl w:ilvl="0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D"/>
    <w:rsid w:val="00003E06"/>
    <w:rsid w:val="003740B8"/>
    <w:rsid w:val="005D1E53"/>
    <w:rsid w:val="007A1BD4"/>
    <w:rsid w:val="007C2B34"/>
    <w:rsid w:val="00957CDE"/>
    <w:rsid w:val="0098316D"/>
    <w:rsid w:val="00A817D5"/>
    <w:rsid w:val="00BC7464"/>
    <w:rsid w:val="00CB1C9D"/>
    <w:rsid w:val="00CD4217"/>
    <w:rsid w:val="00CF0CF6"/>
    <w:rsid w:val="00E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5019"/>
  <w15:chartTrackingRefBased/>
  <w15:docId w15:val="{1F35DC21-9AAB-4214-B1C8-5882EE52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08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se.cz/english/about-vse/information-and-regulations/gdp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Uživatel Microsoft Office</cp:lastModifiedBy>
  <cp:revision>2</cp:revision>
  <dcterms:created xsi:type="dcterms:W3CDTF">2020-02-27T18:09:00Z</dcterms:created>
  <dcterms:modified xsi:type="dcterms:W3CDTF">2020-02-27T18:09:00Z</dcterms:modified>
</cp:coreProperties>
</file>